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7D953" w14:textId="3EED8CDE" w:rsidR="000374CB" w:rsidRPr="000374CB" w:rsidRDefault="000374CB" w:rsidP="000374CB">
      <w:pPr>
        <w:pStyle w:val="Head1"/>
        <w:spacing w:before="120"/>
        <w:rPr>
          <w:sz w:val="24"/>
          <w:szCs w:val="24"/>
        </w:rPr>
      </w:pPr>
      <w:bookmarkStart w:id="0" w:name="page1"/>
      <w:bookmarkStart w:id="1" w:name="_GoBack"/>
      <w:bookmarkEnd w:id="0"/>
      <w:bookmarkEnd w:id="1"/>
      <w:r w:rsidRPr="00B5314C">
        <w:t>NAME</w:t>
      </w:r>
      <w:r w:rsidRPr="00B5314C">
        <w:rPr>
          <w:sz w:val="24"/>
          <w:szCs w:val="24"/>
          <w:u w:val="single"/>
        </w:rPr>
        <w:tab/>
      </w:r>
      <w:r>
        <w:t>DATE</w:t>
      </w:r>
      <w:r w:rsidRPr="00B5314C">
        <w:rPr>
          <w:sz w:val="24"/>
          <w:szCs w:val="24"/>
          <w:u w:val="single"/>
        </w:rPr>
        <w:tab/>
      </w:r>
      <w:r>
        <w:t>CLASS</w:t>
      </w:r>
      <w:r w:rsidRPr="00B5314C">
        <w:rPr>
          <w:u w:val="single"/>
        </w:rPr>
        <w:tab/>
      </w:r>
    </w:p>
    <w:p w14:paraId="02601678" w14:textId="4485627C" w:rsidR="00B96B5E" w:rsidRPr="00F32BF6" w:rsidRDefault="00B96B5E" w:rsidP="00D74967">
      <w:pPr>
        <w:pStyle w:val="Heading1"/>
        <w:rPr>
          <w:sz w:val="14"/>
          <w:szCs w:val="24"/>
        </w:rPr>
      </w:pPr>
      <w:r w:rsidRPr="00F32BF6">
        <w:t xml:space="preserve">Economics of </w:t>
      </w:r>
      <w:r w:rsidRPr="00D74967">
        <w:t>History</w:t>
      </w:r>
      <w:r w:rsidRPr="00F32BF6">
        <w:t xml:space="preserve"> Activity</w:t>
      </w:r>
    </w:p>
    <w:p w14:paraId="425A93A7" w14:textId="77777777" w:rsidR="00AB415C" w:rsidRDefault="00AB415C" w:rsidP="00A015DF">
      <w:pPr>
        <w:pStyle w:val="Heading2"/>
        <w:sectPr w:rsidR="00AB415C" w:rsidSect="00CA4660">
          <w:type w:val="continuous"/>
          <w:pgSz w:w="12240" w:h="15840"/>
          <w:pgMar w:top="720" w:right="1440" w:bottom="284" w:left="1440" w:header="720" w:footer="720" w:gutter="0"/>
          <w:cols w:space="360"/>
          <w:docGrid w:linePitch="360"/>
        </w:sectPr>
      </w:pPr>
    </w:p>
    <w:p w14:paraId="3B4AA0B5" w14:textId="1C92AF44" w:rsidR="00B96B5E" w:rsidRPr="00A015DF" w:rsidRDefault="00B96B5E" w:rsidP="00A015DF">
      <w:pPr>
        <w:pStyle w:val="Heading2"/>
      </w:pPr>
      <w:r w:rsidRPr="00A015DF">
        <w:t>The West Between the Wars</w:t>
      </w:r>
    </w:p>
    <w:p w14:paraId="3C057F7F" w14:textId="77777777" w:rsidR="00E27231" w:rsidRPr="00A015DF" w:rsidRDefault="006A3F71" w:rsidP="00A015DF">
      <w:pPr>
        <w:pStyle w:val="Heading3"/>
      </w:pPr>
      <w:r w:rsidRPr="00F32BF6">
        <w:t>Economics and the Great</w:t>
      </w:r>
      <w:r w:rsidR="00901E08" w:rsidRPr="00F32BF6">
        <w:br/>
      </w:r>
      <w:r w:rsidRPr="00F32BF6">
        <w:t>Depression</w:t>
      </w:r>
    </w:p>
    <w:p w14:paraId="36F173CB" w14:textId="77777777" w:rsidR="00901E08" w:rsidRPr="006F6777" w:rsidRDefault="00901E08" w:rsidP="006F6777">
      <w:pPr>
        <w:pStyle w:val="BodyText"/>
        <w:spacing w:before="240"/>
        <w:rPr>
          <w:i/>
        </w:rPr>
      </w:pPr>
      <w:r w:rsidRPr="006F6777">
        <w:rPr>
          <w:i/>
        </w:rPr>
        <w:t>Although brief prosperity followed the end of World War I, the economy eventually collapsed, and a period of depression began in Europe and the United States. This in turn caused people to doubt democracy and look to alternatives.</w:t>
      </w:r>
    </w:p>
    <w:p w14:paraId="67F40517" w14:textId="77777777" w:rsidR="00901E08" w:rsidRPr="00F32BF6" w:rsidRDefault="00901E08" w:rsidP="00A036ED">
      <w:pPr>
        <w:pStyle w:val="BodyText"/>
      </w:pPr>
      <w:r w:rsidRPr="00F32BF6">
        <w:rPr>
          <w:b/>
          <w:bCs/>
        </w:rPr>
        <w:t xml:space="preserve">Business cycles </w:t>
      </w:r>
      <w:r w:rsidRPr="00F32BF6">
        <w:t xml:space="preserve">fluctuate between periods of recession and expansion and are marked by changes in the </w:t>
      </w:r>
      <w:r w:rsidRPr="00F32BF6">
        <w:rPr>
          <w:b/>
          <w:bCs/>
        </w:rPr>
        <w:t>gross domestic product</w:t>
      </w:r>
      <w:r w:rsidRPr="00F32BF6">
        <w:t xml:space="preserve">, or GDP. A recession begins after a financial peak in the economy and ends when it reaches a </w:t>
      </w:r>
      <w:r w:rsidRPr="00F32BF6">
        <w:rPr>
          <w:b/>
          <w:bCs/>
        </w:rPr>
        <w:t>trough</w:t>
      </w:r>
      <w:r w:rsidRPr="00F32BF6">
        <w:t>, or the lowest point. This is when people usually experience the hardest times. However, a trough also indicates a turnaround point in which the economy will start to recover.</w:t>
      </w:r>
    </w:p>
    <w:tbl>
      <w:tblPr>
        <w:tblStyle w:val="TableGrid"/>
        <w:tblpPr w:leftFromText="180" w:rightFromText="180" w:vertAnchor="page" w:horzAnchor="page" w:tblpX="7129" w:tblpY="2341"/>
        <w:tblW w:w="4140" w:type="dxa"/>
        <w:tblLook w:val="04A0" w:firstRow="1" w:lastRow="0" w:firstColumn="1" w:lastColumn="0" w:noHBand="0" w:noVBand="1"/>
      </w:tblPr>
      <w:tblGrid>
        <w:gridCol w:w="4140"/>
      </w:tblGrid>
      <w:tr w:rsidR="00F10ADB" w:rsidRPr="006A3F71" w14:paraId="2238BA60" w14:textId="77777777" w:rsidTr="00B06D30">
        <w:trPr>
          <w:trHeight w:val="528"/>
        </w:trPr>
        <w:tc>
          <w:tcPr>
            <w:tcW w:w="4140" w:type="dxa"/>
            <w:shd w:val="solid" w:color="000000" w:themeColor="text1" w:fill="auto"/>
            <w:vAlign w:val="center"/>
          </w:tcPr>
          <w:p w14:paraId="5F8591D6" w14:textId="77777777" w:rsidR="00F10ADB" w:rsidRPr="00030D24" w:rsidRDefault="00F10ADB" w:rsidP="00030D24">
            <w:pPr>
              <w:pStyle w:val="Heading4"/>
              <w:jc w:val="center"/>
              <w:outlineLvl w:val="3"/>
              <w:rPr>
                <w:sz w:val="23"/>
                <w:szCs w:val="23"/>
              </w:rPr>
            </w:pPr>
            <w:r w:rsidRPr="00030D24">
              <w:rPr>
                <w:sz w:val="23"/>
                <w:szCs w:val="23"/>
              </w:rPr>
              <w:t>Economics Terms to Know</w:t>
            </w:r>
          </w:p>
        </w:tc>
      </w:tr>
      <w:tr w:rsidR="00F10ADB" w14:paraId="58683EC3" w14:textId="77777777" w:rsidTr="00B06D30">
        <w:trPr>
          <w:trHeight w:val="2960"/>
        </w:trPr>
        <w:tc>
          <w:tcPr>
            <w:tcW w:w="4140" w:type="dxa"/>
          </w:tcPr>
          <w:p w14:paraId="7552C379" w14:textId="77777777" w:rsidR="00F10ADB" w:rsidRPr="00C96BAC" w:rsidRDefault="00F10ADB" w:rsidP="00B06D30">
            <w:pPr>
              <w:pStyle w:val="BodyText"/>
            </w:pPr>
            <w:r w:rsidRPr="00C96BAC">
              <w:rPr>
                <w:b/>
                <w:bCs/>
              </w:rPr>
              <w:t xml:space="preserve">business cycle </w:t>
            </w:r>
            <w:r w:rsidRPr="00C96BAC">
              <w:t>a systematic</w:t>
            </w:r>
            <w:r>
              <w:br/>
            </w:r>
            <w:r w:rsidRPr="00C96BAC">
              <w:t>changes in real GDP marked by alternating periods of expansion and contraction</w:t>
            </w:r>
          </w:p>
          <w:p w14:paraId="0321E78E" w14:textId="77777777" w:rsidR="00F10ADB" w:rsidRPr="00C96BAC" w:rsidRDefault="00F10ADB" w:rsidP="00B06D30">
            <w:pPr>
              <w:pStyle w:val="BodyText"/>
            </w:pPr>
            <w:r w:rsidRPr="00C96BAC">
              <w:rPr>
                <w:b/>
                <w:bCs/>
              </w:rPr>
              <w:t>gross domestic product</w:t>
            </w:r>
            <w:r>
              <w:rPr>
                <w:b/>
                <w:bCs/>
              </w:rPr>
              <w:br/>
            </w:r>
            <w:r w:rsidRPr="00C96BAC">
              <w:rPr>
                <w:b/>
                <w:bCs/>
              </w:rPr>
              <w:t xml:space="preserve">(GDP) </w:t>
            </w:r>
            <w:r w:rsidRPr="00C96BAC">
              <w:t>the dollar value of all final goods, services, and structures produced within a country’s national borders during a one-year period</w:t>
            </w:r>
          </w:p>
          <w:p w14:paraId="46BCE9F5" w14:textId="77777777" w:rsidR="00F10ADB" w:rsidRDefault="00F10ADB" w:rsidP="00B06D30">
            <w:pPr>
              <w:pStyle w:val="BodyText"/>
            </w:pPr>
            <w:r w:rsidRPr="00C96BAC">
              <w:rPr>
                <w:b/>
                <w:bCs/>
              </w:rPr>
              <w:t xml:space="preserve">trough </w:t>
            </w:r>
            <w:r w:rsidRPr="00C96BAC">
              <w:t>the point in time when real GDP stops declining and begins to expand</w:t>
            </w:r>
          </w:p>
        </w:tc>
      </w:tr>
    </w:tbl>
    <w:p w14:paraId="3AB04472" w14:textId="77777777" w:rsidR="00AB415C" w:rsidRDefault="00AB415C" w:rsidP="00A036ED">
      <w:pPr>
        <w:pStyle w:val="BodyText"/>
        <w:sectPr w:rsidR="00AB415C" w:rsidSect="00AB415C">
          <w:type w:val="continuous"/>
          <w:pgSz w:w="12240" w:h="15840"/>
          <w:pgMar w:top="720" w:right="1440" w:bottom="284" w:left="1440" w:header="720" w:footer="720" w:gutter="0"/>
          <w:cols w:num="2" w:space="480" w:equalWidth="0">
            <w:col w:w="5200" w:space="480"/>
            <w:col w:w="3680"/>
          </w:cols>
          <w:docGrid w:linePitch="360"/>
        </w:sectPr>
      </w:pPr>
    </w:p>
    <w:p w14:paraId="0E3D44D0" w14:textId="27DF403E" w:rsidR="00F10ADB" w:rsidRPr="00F32BF6" w:rsidRDefault="00452C15" w:rsidP="00A036ED">
      <w:pPr>
        <w:pStyle w:val="BodyText"/>
      </w:pPr>
      <w:r w:rsidRPr="00F32BF6">
        <w:t>A recession that lasts a long time or becomes very</w:t>
      </w:r>
      <w:r>
        <w:t xml:space="preserve"> </w:t>
      </w:r>
      <w:r w:rsidRPr="00F32BF6">
        <w:t>severe is often classified as a depression. At least two important factors led to the depression in the 1930s, which would later be called the Great Depression. The first was a series of monetary slumps in various countries during the late 1920s. The second was a global financial crisis triggered by the crash of the U.S. stock market in October 1929.</w:t>
      </w:r>
    </w:p>
    <w:p w14:paraId="6025CF94" w14:textId="77777777" w:rsidR="00901E08" w:rsidRPr="00F32BF6" w:rsidRDefault="00901E08" w:rsidP="00A036ED">
      <w:pPr>
        <w:pStyle w:val="BodyText"/>
      </w:pPr>
      <w:r w:rsidRPr="00F32BF6">
        <w:t>The Great Depression had profound effects around the world. In the United States, the unemployment rate skyrocketed, remaining at over 20 percent for four consecutive years between 1932 and 1935. Between 1929 and 1932, the decrease in industrial production exceeded 50 percent in numerous industries, including iron and steel, shipbuilding, and automobiles.</w:t>
      </w:r>
    </w:p>
    <w:p w14:paraId="25995641" w14:textId="77777777" w:rsidR="001E7FA4" w:rsidRPr="00F32BF6" w:rsidRDefault="00901E08" w:rsidP="00A036ED">
      <w:pPr>
        <w:pStyle w:val="BodyText"/>
      </w:pPr>
      <w:r w:rsidRPr="00F32BF6">
        <w:t>In Germany after the crash, loans were withdrawn by panicked Americans. As a result, German stock exchanges dropped as well, with businesses and companies failing at an alarming rate. In 1930 unemployment numbered 3 million and doubled to 6 million by 1932. Trade fell by two-thirds and Germany’s industry was operating at less than 50 percent. This economic devastation undermined many people’s faith in democracy and predisposed them to accept the simple solutions offered by politicians in quest of dictatorial power, such as Adolf Hitler in Germany.</w:t>
      </w:r>
    </w:p>
    <w:p w14:paraId="068ECE43" w14:textId="77777777" w:rsidR="00901E08" w:rsidRPr="004254FC" w:rsidRDefault="00901E08" w:rsidP="004254FC">
      <w:pPr>
        <w:pStyle w:val="Heading4"/>
      </w:pPr>
      <w:r w:rsidRPr="00F32BF6">
        <w:t>Applying Economics to History</w:t>
      </w:r>
    </w:p>
    <w:p w14:paraId="2F8BA13B" w14:textId="77777777" w:rsidR="00901E08" w:rsidRPr="00F32BF6" w:rsidRDefault="00901E08" w:rsidP="001571C0">
      <w:pPr>
        <w:pStyle w:val="ListNumber"/>
        <w:spacing w:after="800"/>
        <w:ind w:left="357" w:hanging="357"/>
        <w:rPr>
          <w:rFonts w:cs="Arial"/>
        </w:rPr>
      </w:pPr>
      <w:r w:rsidRPr="00F32BF6">
        <w:rPr>
          <w:rFonts w:cs="Arial"/>
          <w:b/>
          <w:bCs/>
        </w:rPr>
        <w:t xml:space="preserve">Explaining </w:t>
      </w:r>
      <w:r w:rsidRPr="00F32BF6">
        <w:rPr>
          <w:rFonts w:cs="Arial"/>
        </w:rPr>
        <w:t>What factors brought about the Great Depression?</w:t>
      </w:r>
    </w:p>
    <w:p w14:paraId="13C7F9FE" w14:textId="77777777" w:rsidR="004F40AC" w:rsidRPr="001D4EC7" w:rsidRDefault="004F40AC" w:rsidP="00206C04">
      <w:pPr>
        <w:pStyle w:val="BodyText"/>
        <w:spacing w:before="1200"/>
        <w:jc w:val="right"/>
        <w:rPr>
          <w:b/>
        </w:rPr>
      </w:pPr>
      <w:r w:rsidRPr="001D4EC7">
        <w:rPr>
          <w:b/>
        </w:rPr>
        <w:t>1</w:t>
      </w:r>
    </w:p>
    <w:p w14:paraId="3D9CA1F8" w14:textId="77777777" w:rsidR="004F40AC" w:rsidRDefault="004F40AC" w:rsidP="001F0A91">
      <w:pPr>
        <w:pStyle w:val="WOL"/>
        <w:rPr>
          <w:rFonts w:cs="Arial"/>
        </w:rPr>
        <w:sectPr w:rsidR="004F40AC" w:rsidSect="00CA4660">
          <w:type w:val="continuous"/>
          <w:pgSz w:w="12240" w:h="15840"/>
          <w:pgMar w:top="720" w:right="1440" w:bottom="284" w:left="1440" w:header="720" w:footer="720" w:gutter="0"/>
          <w:cols w:space="360"/>
          <w:docGrid w:linePitch="360"/>
        </w:sectPr>
      </w:pPr>
    </w:p>
    <w:p w14:paraId="44551F78" w14:textId="77777777" w:rsidR="00AD52BC" w:rsidRPr="000374CB" w:rsidRDefault="00AD52BC" w:rsidP="006C79B6">
      <w:pPr>
        <w:pStyle w:val="Head1"/>
        <w:spacing w:before="480" w:after="480"/>
        <w:rPr>
          <w:sz w:val="24"/>
          <w:szCs w:val="24"/>
        </w:rPr>
      </w:pPr>
      <w:r w:rsidRPr="00B5314C">
        <w:lastRenderedPageBreak/>
        <w:t>NAME</w:t>
      </w:r>
      <w:r w:rsidRPr="00B5314C">
        <w:rPr>
          <w:sz w:val="24"/>
          <w:szCs w:val="24"/>
          <w:u w:val="single"/>
        </w:rPr>
        <w:tab/>
      </w:r>
      <w:r>
        <w:t>DATE</w:t>
      </w:r>
      <w:r w:rsidRPr="00B5314C">
        <w:rPr>
          <w:sz w:val="24"/>
          <w:szCs w:val="24"/>
          <w:u w:val="single"/>
        </w:rPr>
        <w:tab/>
      </w:r>
      <w:r>
        <w:t>CLASS</w:t>
      </w:r>
      <w:r w:rsidRPr="00B5314C">
        <w:rPr>
          <w:u w:val="single"/>
        </w:rPr>
        <w:tab/>
      </w:r>
    </w:p>
    <w:p w14:paraId="3076B5CA" w14:textId="77777777" w:rsidR="00757C7D" w:rsidRPr="00F32BF6" w:rsidRDefault="00757C7D" w:rsidP="00E86311">
      <w:pPr>
        <w:pStyle w:val="ListNumber"/>
        <w:spacing w:after="2820"/>
        <w:ind w:left="357" w:hanging="357"/>
        <w:contextualSpacing w:val="0"/>
        <w:rPr>
          <w:rFonts w:cs="Arial"/>
        </w:rPr>
      </w:pPr>
      <w:r w:rsidRPr="00F32BF6">
        <w:rPr>
          <w:rFonts w:cs="Arial"/>
          <w:b/>
          <w:bCs/>
        </w:rPr>
        <w:t xml:space="preserve">Drawing Conclusions </w:t>
      </w:r>
      <w:r w:rsidRPr="00F32BF6">
        <w:rPr>
          <w:rFonts w:cs="Arial"/>
        </w:rPr>
        <w:t>What are the positives and negatives for people when the economy hits a trough?</w:t>
      </w:r>
    </w:p>
    <w:p w14:paraId="08723E1D" w14:textId="77777777" w:rsidR="00D368FE" w:rsidRDefault="00757C7D" w:rsidP="00F731FB">
      <w:pPr>
        <w:pStyle w:val="ListNumber"/>
        <w:spacing w:after="7800"/>
        <w:ind w:left="357" w:hanging="357"/>
        <w:rPr>
          <w:rFonts w:cs="Arial"/>
        </w:rPr>
      </w:pPr>
      <w:r w:rsidRPr="00F32BF6">
        <w:rPr>
          <w:rFonts w:cs="Arial"/>
          <w:b/>
          <w:bCs/>
        </w:rPr>
        <w:t xml:space="preserve">Analyzing </w:t>
      </w:r>
      <w:r w:rsidRPr="00F32BF6">
        <w:rPr>
          <w:rFonts w:cs="Arial"/>
        </w:rPr>
        <w:t>Why did some people turn toward less democratic forms of government during this time?</w:t>
      </w:r>
    </w:p>
    <w:p w14:paraId="3182BDBB" w14:textId="587C8C44" w:rsidR="00E86311" w:rsidRPr="00FF767E" w:rsidRDefault="00FF767E" w:rsidP="00FF767E">
      <w:pPr>
        <w:pStyle w:val="BodyText"/>
        <w:rPr>
          <w:b/>
        </w:rPr>
      </w:pPr>
      <w:r w:rsidRPr="00FF767E">
        <w:rPr>
          <w:b/>
        </w:rPr>
        <w:t>2</w:t>
      </w:r>
    </w:p>
    <w:sectPr w:rsidR="00E86311" w:rsidRPr="00FF767E" w:rsidSect="00E41D21">
      <w:headerReference w:type="first" r:id="rId11"/>
      <w:footerReference w:type="first" r:id="rId12"/>
      <w:pgSz w:w="12240" w:h="15840"/>
      <w:pgMar w:top="720" w:right="1440" w:bottom="72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D3E2A" w14:textId="77777777" w:rsidR="00387F23" w:rsidRDefault="00387F23" w:rsidP="00C617B1">
      <w:pPr>
        <w:spacing w:line="240" w:lineRule="auto"/>
      </w:pPr>
      <w:r>
        <w:separator/>
      </w:r>
    </w:p>
  </w:endnote>
  <w:endnote w:type="continuationSeparator" w:id="0">
    <w:p w14:paraId="14DBFB65" w14:textId="77777777" w:rsidR="00387F23" w:rsidRDefault="00387F23" w:rsidP="00C61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roxima Nov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8BE8" w14:textId="47127AAA" w:rsidR="00363C0C" w:rsidRPr="00E86311" w:rsidRDefault="00363C0C" w:rsidP="00E8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87F6B" w14:textId="77777777" w:rsidR="00387F23" w:rsidRDefault="00387F23" w:rsidP="00C617B1">
      <w:pPr>
        <w:spacing w:line="240" w:lineRule="auto"/>
      </w:pPr>
      <w:r>
        <w:separator/>
      </w:r>
    </w:p>
  </w:footnote>
  <w:footnote w:type="continuationSeparator" w:id="0">
    <w:p w14:paraId="4436EEFF" w14:textId="77777777" w:rsidR="00387F23" w:rsidRDefault="00387F23" w:rsidP="00C61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CA3C" w14:textId="77777777" w:rsidR="00BE0950" w:rsidRPr="00F32BF6" w:rsidRDefault="00BE0950" w:rsidP="00BE0950">
    <w:pPr>
      <w:pStyle w:val="Heading1"/>
      <w:spacing w:after="240"/>
    </w:pPr>
    <w:r w:rsidRPr="00F32BF6">
      <w:t>Economics of History Activity</w:t>
    </w:r>
    <w:r w:rsidRPr="000A7E8F">
      <w:rPr>
        <w:b w:val="0"/>
        <w:i/>
        <w:sz w:val="28"/>
      </w:rPr>
      <w:t xml:space="preserve"> Cont.</w:t>
    </w:r>
  </w:p>
  <w:p w14:paraId="48300275" w14:textId="592CA84D" w:rsidR="00363C0C" w:rsidRPr="00AE1A3F" w:rsidRDefault="00BE0950" w:rsidP="00BE0950">
    <w:pPr>
      <w:pStyle w:val="Heading2"/>
    </w:pPr>
    <w:r w:rsidRPr="00F32BF6">
      <w:t>The West Between the Wars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3B5795"/>
    <w:multiLevelType w:val="hybridMultilevel"/>
    <w:tmpl w:val="D5DDFB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06FD03"/>
    <w:multiLevelType w:val="hybridMultilevel"/>
    <w:tmpl w:val="B1AD0F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4E5CF6"/>
    <w:multiLevelType w:val="hybridMultilevel"/>
    <w:tmpl w:val="B75871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5E5CCD"/>
    <w:multiLevelType w:val="hybridMultilevel"/>
    <w:tmpl w:val="88F932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B73F1F"/>
    <w:multiLevelType w:val="hybridMultilevel"/>
    <w:tmpl w:val="BBD3DE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FB964A4"/>
    <w:multiLevelType w:val="hybridMultilevel"/>
    <w:tmpl w:val="8D843C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30AE142"/>
    <w:multiLevelType w:val="hybridMultilevel"/>
    <w:tmpl w:val="04746E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AB95C7"/>
    <w:multiLevelType w:val="hybridMultilevel"/>
    <w:tmpl w:val="15E9C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B001E13"/>
    <w:multiLevelType w:val="hybridMultilevel"/>
    <w:tmpl w:val="5F2C77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026CEC1"/>
    <w:multiLevelType w:val="hybridMultilevel"/>
    <w:tmpl w:val="4651E1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D5EF7"/>
    <w:multiLevelType w:val="hybridMultilevel"/>
    <w:tmpl w:val="A667E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D7670EA"/>
    <w:multiLevelType w:val="hybridMultilevel"/>
    <w:tmpl w:val="DB94B0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1DBB6AA"/>
    <w:multiLevelType w:val="hybridMultilevel"/>
    <w:tmpl w:val="735179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2F6AF89"/>
    <w:multiLevelType w:val="hybridMultilevel"/>
    <w:tmpl w:val="54A02C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3701DB8"/>
    <w:multiLevelType w:val="hybridMultilevel"/>
    <w:tmpl w:val="5E6124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7685B33"/>
    <w:multiLevelType w:val="hybridMultilevel"/>
    <w:tmpl w:val="518FB1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7AB081A"/>
    <w:multiLevelType w:val="hybridMultilevel"/>
    <w:tmpl w:val="74E12A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FFFFF1D"/>
    <w:multiLevelType w:val="multilevel"/>
    <w:tmpl w:val="95DA7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FFFFFF7C"/>
    <w:multiLevelType w:val="singleLevel"/>
    <w:tmpl w:val="26A020E6"/>
    <w:lvl w:ilvl="0">
      <w:start w:val="1"/>
      <w:numFmt w:val="decimal"/>
      <w:lvlText w:val="%1."/>
      <w:lvlJc w:val="left"/>
      <w:pPr>
        <w:tabs>
          <w:tab w:val="num" w:pos="1800"/>
        </w:tabs>
        <w:ind w:left="1800" w:hanging="360"/>
      </w:pPr>
    </w:lvl>
  </w:abstractNum>
  <w:abstractNum w:abstractNumId="19" w15:restartNumberingAfterBreak="0">
    <w:nsid w:val="FFFFFF7D"/>
    <w:multiLevelType w:val="singleLevel"/>
    <w:tmpl w:val="84C4CECC"/>
    <w:lvl w:ilvl="0">
      <w:start w:val="1"/>
      <w:numFmt w:val="decimal"/>
      <w:lvlText w:val="%1."/>
      <w:lvlJc w:val="left"/>
      <w:pPr>
        <w:tabs>
          <w:tab w:val="num" w:pos="1440"/>
        </w:tabs>
        <w:ind w:left="1440" w:hanging="360"/>
      </w:pPr>
    </w:lvl>
  </w:abstractNum>
  <w:abstractNum w:abstractNumId="20" w15:restartNumberingAfterBreak="0">
    <w:nsid w:val="FFFFFF7E"/>
    <w:multiLevelType w:val="singleLevel"/>
    <w:tmpl w:val="3698E454"/>
    <w:lvl w:ilvl="0">
      <w:start w:val="1"/>
      <w:numFmt w:val="decimal"/>
      <w:lvlText w:val="%1."/>
      <w:lvlJc w:val="left"/>
      <w:pPr>
        <w:tabs>
          <w:tab w:val="num" w:pos="1080"/>
        </w:tabs>
        <w:ind w:left="1080" w:hanging="360"/>
      </w:pPr>
    </w:lvl>
  </w:abstractNum>
  <w:abstractNum w:abstractNumId="21" w15:restartNumberingAfterBreak="0">
    <w:nsid w:val="FFFFFF7F"/>
    <w:multiLevelType w:val="singleLevel"/>
    <w:tmpl w:val="AD40E2E4"/>
    <w:lvl w:ilvl="0">
      <w:start w:val="1"/>
      <w:numFmt w:val="decimal"/>
      <w:lvlText w:val="%1."/>
      <w:lvlJc w:val="left"/>
      <w:pPr>
        <w:tabs>
          <w:tab w:val="num" w:pos="720"/>
        </w:tabs>
        <w:ind w:left="720" w:hanging="360"/>
      </w:pPr>
    </w:lvl>
  </w:abstractNum>
  <w:abstractNum w:abstractNumId="22" w15:restartNumberingAfterBreak="0">
    <w:nsid w:val="FFFFFF80"/>
    <w:multiLevelType w:val="singleLevel"/>
    <w:tmpl w:val="74E86EE4"/>
    <w:lvl w:ilvl="0">
      <w:start w:val="1"/>
      <w:numFmt w:val="bullet"/>
      <w:lvlText w:val=""/>
      <w:lvlJc w:val="left"/>
      <w:pPr>
        <w:tabs>
          <w:tab w:val="num" w:pos="1800"/>
        </w:tabs>
        <w:ind w:left="1800" w:hanging="360"/>
      </w:pPr>
      <w:rPr>
        <w:rFonts w:ascii="Symbol" w:hAnsi="Symbol" w:hint="default"/>
      </w:rPr>
    </w:lvl>
  </w:abstractNum>
  <w:abstractNum w:abstractNumId="23" w15:restartNumberingAfterBreak="0">
    <w:nsid w:val="FFFFFF81"/>
    <w:multiLevelType w:val="singleLevel"/>
    <w:tmpl w:val="AA0071B6"/>
    <w:lvl w:ilvl="0">
      <w:start w:val="1"/>
      <w:numFmt w:val="bullet"/>
      <w:lvlText w:val=""/>
      <w:lvlJc w:val="left"/>
      <w:pPr>
        <w:tabs>
          <w:tab w:val="num" w:pos="1440"/>
        </w:tabs>
        <w:ind w:left="1440" w:hanging="360"/>
      </w:pPr>
      <w:rPr>
        <w:rFonts w:ascii="Symbol" w:hAnsi="Symbol" w:hint="default"/>
      </w:rPr>
    </w:lvl>
  </w:abstractNum>
  <w:abstractNum w:abstractNumId="24" w15:restartNumberingAfterBreak="0">
    <w:nsid w:val="FFFFFF82"/>
    <w:multiLevelType w:val="singleLevel"/>
    <w:tmpl w:val="8C762566"/>
    <w:lvl w:ilvl="0">
      <w:start w:val="1"/>
      <w:numFmt w:val="bullet"/>
      <w:lvlText w:val=""/>
      <w:lvlJc w:val="left"/>
      <w:pPr>
        <w:tabs>
          <w:tab w:val="num" w:pos="1080"/>
        </w:tabs>
        <w:ind w:left="1080" w:hanging="360"/>
      </w:pPr>
      <w:rPr>
        <w:rFonts w:ascii="Symbol" w:hAnsi="Symbol" w:hint="default"/>
      </w:rPr>
    </w:lvl>
  </w:abstractNum>
  <w:abstractNum w:abstractNumId="25" w15:restartNumberingAfterBreak="0">
    <w:nsid w:val="FFFFFF83"/>
    <w:multiLevelType w:val="singleLevel"/>
    <w:tmpl w:val="C96474C2"/>
    <w:lvl w:ilvl="0">
      <w:start w:val="1"/>
      <w:numFmt w:val="bullet"/>
      <w:pStyle w:val="ListBullet2"/>
      <w:lvlText w:val=""/>
      <w:lvlJc w:val="left"/>
      <w:pPr>
        <w:tabs>
          <w:tab w:val="num" w:pos="720"/>
        </w:tabs>
        <w:ind w:left="720" w:hanging="360"/>
      </w:pPr>
      <w:rPr>
        <w:rFonts w:ascii="Symbol" w:hAnsi="Symbol" w:hint="default"/>
      </w:rPr>
    </w:lvl>
  </w:abstractNum>
  <w:abstractNum w:abstractNumId="26" w15:restartNumberingAfterBreak="0">
    <w:nsid w:val="FFFFFF88"/>
    <w:multiLevelType w:val="singleLevel"/>
    <w:tmpl w:val="D6E83E88"/>
    <w:lvl w:ilvl="0">
      <w:start w:val="1"/>
      <w:numFmt w:val="decimal"/>
      <w:pStyle w:val="ListNumber"/>
      <w:lvlText w:val="%1."/>
      <w:lvlJc w:val="left"/>
      <w:pPr>
        <w:tabs>
          <w:tab w:val="num" w:pos="360"/>
        </w:tabs>
        <w:ind w:left="360" w:hanging="360"/>
      </w:pPr>
      <w:rPr>
        <w:rFonts w:ascii="Arial Bold" w:hAnsi="Arial Bold"/>
        <w:b/>
      </w:rPr>
    </w:lvl>
  </w:abstractNum>
  <w:abstractNum w:abstractNumId="27" w15:restartNumberingAfterBreak="0">
    <w:nsid w:val="FFFFFF89"/>
    <w:multiLevelType w:val="singleLevel"/>
    <w:tmpl w:val="8AF2FF1C"/>
    <w:lvl w:ilvl="0">
      <w:start w:val="1"/>
      <w:numFmt w:val="bullet"/>
      <w:pStyle w:val="ListBullet"/>
      <w:lvlText w:val=""/>
      <w:lvlJc w:val="left"/>
      <w:pPr>
        <w:tabs>
          <w:tab w:val="num" w:pos="360"/>
        </w:tabs>
        <w:ind w:left="360" w:hanging="360"/>
      </w:pPr>
      <w:rPr>
        <w:rFonts w:ascii="Symbol" w:hAnsi="Symbol" w:hint="default"/>
      </w:rPr>
    </w:lvl>
  </w:abstractNum>
  <w:abstractNum w:abstractNumId="28" w15:restartNumberingAfterBreak="0">
    <w:nsid w:val="021F1532"/>
    <w:multiLevelType w:val="hybridMultilevel"/>
    <w:tmpl w:val="5E5AA5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34165A9"/>
    <w:multiLevelType w:val="hybridMultilevel"/>
    <w:tmpl w:val="9AE228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2F47C82"/>
    <w:multiLevelType w:val="hybridMultilevel"/>
    <w:tmpl w:val="B5EB01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4EE9073"/>
    <w:multiLevelType w:val="hybridMultilevel"/>
    <w:tmpl w:val="7A74B1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FEE47E0"/>
    <w:multiLevelType w:val="hybridMultilevel"/>
    <w:tmpl w:val="22ECFD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0C9B419"/>
    <w:multiLevelType w:val="hybridMultilevel"/>
    <w:tmpl w:val="786FF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1DE2DCD"/>
    <w:multiLevelType w:val="hybridMultilevel"/>
    <w:tmpl w:val="4D7987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A94DE0D"/>
    <w:multiLevelType w:val="hybridMultilevel"/>
    <w:tmpl w:val="5444E4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1446161"/>
    <w:multiLevelType w:val="hybridMultilevel"/>
    <w:tmpl w:val="E8960E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2737136"/>
    <w:multiLevelType w:val="hybridMultilevel"/>
    <w:tmpl w:val="0E5AFD34"/>
    <w:lvl w:ilvl="0" w:tplc="3CF04C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763F5D"/>
    <w:multiLevelType w:val="hybridMultilevel"/>
    <w:tmpl w:val="8F8C1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AFC6139"/>
    <w:multiLevelType w:val="hybridMultilevel"/>
    <w:tmpl w:val="6E544A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4D085F9D"/>
    <w:multiLevelType w:val="hybridMultilevel"/>
    <w:tmpl w:val="08A25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9E962C8"/>
    <w:multiLevelType w:val="hybridMultilevel"/>
    <w:tmpl w:val="385B4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C00EC6E"/>
    <w:multiLevelType w:val="hybridMultilevel"/>
    <w:tmpl w:val="6A5A7F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6E66E5A"/>
    <w:multiLevelType w:val="hybridMultilevel"/>
    <w:tmpl w:val="C3474E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CC86A5B"/>
    <w:multiLevelType w:val="hybridMultilevel"/>
    <w:tmpl w:val="EE4A11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27"/>
  </w:num>
  <w:num w:numId="3">
    <w:abstractNumId w:val="25"/>
  </w:num>
  <w:num w:numId="4">
    <w:abstractNumId w:val="24"/>
  </w:num>
  <w:num w:numId="5">
    <w:abstractNumId w:val="23"/>
  </w:num>
  <w:num w:numId="6">
    <w:abstractNumId w:val="22"/>
  </w:num>
  <w:num w:numId="7">
    <w:abstractNumId w:val="21"/>
  </w:num>
  <w:num w:numId="8">
    <w:abstractNumId w:val="20"/>
  </w:num>
  <w:num w:numId="9">
    <w:abstractNumId w:val="19"/>
  </w:num>
  <w:num w:numId="10">
    <w:abstractNumId w:val="18"/>
  </w:num>
  <w:num w:numId="11">
    <w:abstractNumId w:val="7"/>
  </w:num>
  <w:num w:numId="12">
    <w:abstractNumId w:val="2"/>
  </w:num>
  <w:num w:numId="13">
    <w:abstractNumId w:val="0"/>
  </w:num>
  <w:num w:numId="14">
    <w:abstractNumId w:val="43"/>
  </w:num>
  <w:num w:numId="15">
    <w:abstractNumId w:val="14"/>
  </w:num>
  <w:num w:numId="16">
    <w:abstractNumId w:val="6"/>
  </w:num>
  <w:num w:numId="17">
    <w:abstractNumId w:val="3"/>
  </w:num>
  <w:num w:numId="18">
    <w:abstractNumId w:val="29"/>
  </w:num>
  <w:num w:numId="19">
    <w:abstractNumId w:val="15"/>
  </w:num>
  <w:num w:numId="20">
    <w:abstractNumId w:val="11"/>
  </w:num>
  <w:num w:numId="21">
    <w:abstractNumId w:val="36"/>
  </w:num>
  <w:num w:numId="22">
    <w:abstractNumId w:val="5"/>
  </w:num>
  <w:num w:numId="23">
    <w:abstractNumId w:val="32"/>
  </w:num>
  <w:num w:numId="24">
    <w:abstractNumId w:val="41"/>
  </w:num>
  <w:num w:numId="25">
    <w:abstractNumId w:val="34"/>
  </w:num>
  <w:num w:numId="26">
    <w:abstractNumId w:val="10"/>
  </w:num>
  <w:num w:numId="27">
    <w:abstractNumId w:val="1"/>
  </w:num>
  <w:num w:numId="28">
    <w:abstractNumId w:val="40"/>
  </w:num>
  <w:num w:numId="29">
    <w:abstractNumId w:val="28"/>
  </w:num>
  <w:num w:numId="30">
    <w:abstractNumId w:val="30"/>
  </w:num>
  <w:num w:numId="31">
    <w:abstractNumId w:val="31"/>
  </w:num>
  <w:num w:numId="32">
    <w:abstractNumId w:val="4"/>
  </w:num>
  <w:num w:numId="33">
    <w:abstractNumId w:val="12"/>
  </w:num>
  <w:num w:numId="34">
    <w:abstractNumId w:val="16"/>
  </w:num>
  <w:num w:numId="35">
    <w:abstractNumId w:val="35"/>
  </w:num>
  <w:num w:numId="36">
    <w:abstractNumId w:val="38"/>
  </w:num>
  <w:num w:numId="37">
    <w:abstractNumId w:val="9"/>
  </w:num>
  <w:num w:numId="38">
    <w:abstractNumId w:val="42"/>
  </w:num>
  <w:num w:numId="39">
    <w:abstractNumId w:val="39"/>
  </w:num>
  <w:num w:numId="40">
    <w:abstractNumId w:val="44"/>
  </w:num>
  <w:num w:numId="41">
    <w:abstractNumId w:val="33"/>
  </w:num>
  <w:num w:numId="42">
    <w:abstractNumId w:val="13"/>
  </w:num>
  <w:num w:numId="43">
    <w:abstractNumId w:val="8"/>
  </w:num>
  <w:num w:numId="44">
    <w:abstractNumId w:val="3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style="mso-position-vertical-relative:line"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E"/>
    <w:rsid w:val="00030D24"/>
    <w:rsid w:val="000374CB"/>
    <w:rsid w:val="0005103B"/>
    <w:rsid w:val="00052F1C"/>
    <w:rsid w:val="000610FA"/>
    <w:rsid w:val="00065A1B"/>
    <w:rsid w:val="00096DD0"/>
    <w:rsid w:val="000A0142"/>
    <w:rsid w:val="000A7E8F"/>
    <w:rsid w:val="000B78A9"/>
    <w:rsid w:val="000F45AE"/>
    <w:rsid w:val="00111FF3"/>
    <w:rsid w:val="00116481"/>
    <w:rsid w:val="00140CF8"/>
    <w:rsid w:val="001571C0"/>
    <w:rsid w:val="00176C82"/>
    <w:rsid w:val="001857CC"/>
    <w:rsid w:val="00194791"/>
    <w:rsid w:val="0019698C"/>
    <w:rsid w:val="001B3CAC"/>
    <w:rsid w:val="001D4EC7"/>
    <w:rsid w:val="001D7763"/>
    <w:rsid w:val="001E7FA4"/>
    <w:rsid w:val="001F0A91"/>
    <w:rsid w:val="0020203E"/>
    <w:rsid w:val="0020657D"/>
    <w:rsid w:val="00206C04"/>
    <w:rsid w:val="00216E08"/>
    <w:rsid w:val="00240A5A"/>
    <w:rsid w:val="0026361A"/>
    <w:rsid w:val="00264B60"/>
    <w:rsid w:val="00265727"/>
    <w:rsid w:val="00281650"/>
    <w:rsid w:val="002A00C6"/>
    <w:rsid w:val="002B394E"/>
    <w:rsid w:val="002C2D1C"/>
    <w:rsid w:val="002F493B"/>
    <w:rsid w:val="00301494"/>
    <w:rsid w:val="003363A4"/>
    <w:rsid w:val="003613B2"/>
    <w:rsid w:val="00363C0C"/>
    <w:rsid w:val="00375A29"/>
    <w:rsid w:val="00387F23"/>
    <w:rsid w:val="003B1E98"/>
    <w:rsid w:val="003B4012"/>
    <w:rsid w:val="003B4830"/>
    <w:rsid w:val="003E039B"/>
    <w:rsid w:val="003F3AAC"/>
    <w:rsid w:val="00402CF2"/>
    <w:rsid w:val="00413278"/>
    <w:rsid w:val="00416975"/>
    <w:rsid w:val="00422129"/>
    <w:rsid w:val="004254FC"/>
    <w:rsid w:val="00444527"/>
    <w:rsid w:val="00447847"/>
    <w:rsid w:val="00452C15"/>
    <w:rsid w:val="00452C68"/>
    <w:rsid w:val="00463349"/>
    <w:rsid w:val="00472BB9"/>
    <w:rsid w:val="004802F2"/>
    <w:rsid w:val="004B7E75"/>
    <w:rsid w:val="004D1EB6"/>
    <w:rsid w:val="004F40AC"/>
    <w:rsid w:val="004F6C98"/>
    <w:rsid w:val="00556D19"/>
    <w:rsid w:val="00565453"/>
    <w:rsid w:val="005730AD"/>
    <w:rsid w:val="00583F1B"/>
    <w:rsid w:val="00587793"/>
    <w:rsid w:val="00597674"/>
    <w:rsid w:val="005A0D67"/>
    <w:rsid w:val="005A7207"/>
    <w:rsid w:val="005B15A9"/>
    <w:rsid w:val="005C4B4A"/>
    <w:rsid w:val="005C7E25"/>
    <w:rsid w:val="005D4229"/>
    <w:rsid w:val="005E0231"/>
    <w:rsid w:val="005E24F9"/>
    <w:rsid w:val="005E3D53"/>
    <w:rsid w:val="005E5743"/>
    <w:rsid w:val="00602D8B"/>
    <w:rsid w:val="006451DE"/>
    <w:rsid w:val="006470B9"/>
    <w:rsid w:val="006542DF"/>
    <w:rsid w:val="00654F9C"/>
    <w:rsid w:val="00663326"/>
    <w:rsid w:val="006A3F71"/>
    <w:rsid w:val="006A5556"/>
    <w:rsid w:val="006A7E49"/>
    <w:rsid w:val="006C79B6"/>
    <w:rsid w:val="006F6777"/>
    <w:rsid w:val="00700231"/>
    <w:rsid w:val="007050C8"/>
    <w:rsid w:val="007053B7"/>
    <w:rsid w:val="00724EFC"/>
    <w:rsid w:val="00730731"/>
    <w:rsid w:val="00742679"/>
    <w:rsid w:val="00754A59"/>
    <w:rsid w:val="00757C7D"/>
    <w:rsid w:val="00757D77"/>
    <w:rsid w:val="00776CAF"/>
    <w:rsid w:val="00784D5D"/>
    <w:rsid w:val="00787A93"/>
    <w:rsid w:val="0079040D"/>
    <w:rsid w:val="007914A2"/>
    <w:rsid w:val="00797ED6"/>
    <w:rsid w:val="007A2ECD"/>
    <w:rsid w:val="007B18D8"/>
    <w:rsid w:val="007B6A5B"/>
    <w:rsid w:val="007D2165"/>
    <w:rsid w:val="007D4365"/>
    <w:rsid w:val="007D43A2"/>
    <w:rsid w:val="007E5001"/>
    <w:rsid w:val="007F7AE8"/>
    <w:rsid w:val="00802D0C"/>
    <w:rsid w:val="008030EB"/>
    <w:rsid w:val="008062A6"/>
    <w:rsid w:val="00811426"/>
    <w:rsid w:val="00862EF9"/>
    <w:rsid w:val="008824D9"/>
    <w:rsid w:val="008839C2"/>
    <w:rsid w:val="00891694"/>
    <w:rsid w:val="00891780"/>
    <w:rsid w:val="008965F7"/>
    <w:rsid w:val="008A4AFF"/>
    <w:rsid w:val="008B7284"/>
    <w:rsid w:val="008B776B"/>
    <w:rsid w:val="008C3AD8"/>
    <w:rsid w:val="008D034F"/>
    <w:rsid w:val="008F5A2B"/>
    <w:rsid w:val="00901E08"/>
    <w:rsid w:val="00903C4F"/>
    <w:rsid w:val="00912666"/>
    <w:rsid w:val="00930F50"/>
    <w:rsid w:val="00931B2E"/>
    <w:rsid w:val="00931C87"/>
    <w:rsid w:val="00947818"/>
    <w:rsid w:val="00953FF0"/>
    <w:rsid w:val="0095783F"/>
    <w:rsid w:val="0097410A"/>
    <w:rsid w:val="00997E65"/>
    <w:rsid w:val="009C6065"/>
    <w:rsid w:val="009D2352"/>
    <w:rsid w:val="009D2FBB"/>
    <w:rsid w:val="009D423F"/>
    <w:rsid w:val="009D67A5"/>
    <w:rsid w:val="009F3CB1"/>
    <w:rsid w:val="009F4F90"/>
    <w:rsid w:val="00A015DF"/>
    <w:rsid w:val="00A036ED"/>
    <w:rsid w:val="00A10439"/>
    <w:rsid w:val="00A104FA"/>
    <w:rsid w:val="00A5053F"/>
    <w:rsid w:val="00A50BBB"/>
    <w:rsid w:val="00A557B0"/>
    <w:rsid w:val="00A8510C"/>
    <w:rsid w:val="00A93A68"/>
    <w:rsid w:val="00A97A45"/>
    <w:rsid w:val="00AA2AA4"/>
    <w:rsid w:val="00AB415C"/>
    <w:rsid w:val="00AC38A8"/>
    <w:rsid w:val="00AD52BC"/>
    <w:rsid w:val="00AE17FF"/>
    <w:rsid w:val="00AE1A3F"/>
    <w:rsid w:val="00B06D30"/>
    <w:rsid w:val="00B10EDE"/>
    <w:rsid w:val="00B25CBA"/>
    <w:rsid w:val="00B35B6D"/>
    <w:rsid w:val="00B42B3F"/>
    <w:rsid w:val="00B563A4"/>
    <w:rsid w:val="00B769B9"/>
    <w:rsid w:val="00B840B4"/>
    <w:rsid w:val="00B93E8B"/>
    <w:rsid w:val="00B96B5E"/>
    <w:rsid w:val="00BA140A"/>
    <w:rsid w:val="00BD4FEA"/>
    <w:rsid w:val="00BD6D61"/>
    <w:rsid w:val="00BE0203"/>
    <w:rsid w:val="00BE0950"/>
    <w:rsid w:val="00BE478E"/>
    <w:rsid w:val="00BF1173"/>
    <w:rsid w:val="00C11FE4"/>
    <w:rsid w:val="00C144E5"/>
    <w:rsid w:val="00C37045"/>
    <w:rsid w:val="00C47DE6"/>
    <w:rsid w:val="00C55992"/>
    <w:rsid w:val="00C617B1"/>
    <w:rsid w:val="00C95AC6"/>
    <w:rsid w:val="00C96C8A"/>
    <w:rsid w:val="00CA352B"/>
    <w:rsid w:val="00CA40B4"/>
    <w:rsid w:val="00CA4660"/>
    <w:rsid w:val="00CC128D"/>
    <w:rsid w:val="00CC2EBA"/>
    <w:rsid w:val="00CC46A1"/>
    <w:rsid w:val="00CD0C39"/>
    <w:rsid w:val="00D1656A"/>
    <w:rsid w:val="00D327A8"/>
    <w:rsid w:val="00D35A40"/>
    <w:rsid w:val="00D368FE"/>
    <w:rsid w:val="00D6396A"/>
    <w:rsid w:val="00D74967"/>
    <w:rsid w:val="00D75340"/>
    <w:rsid w:val="00D85913"/>
    <w:rsid w:val="00D90519"/>
    <w:rsid w:val="00DD0A67"/>
    <w:rsid w:val="00DD295D"/>
    <w:rsid w:val="00DD581B"/>
    <w:rsid w:val="00DF2EA0"/>
    <w:rsid w:val="00E168A9"/>
    <w:rsid w:val="00E27231"/>
    <w:rsid w:val="00E41D21"/>
    <w:rsid w:val="00E46E67"/>
    <w:rsid w:val="00E5434F"/>
    <w:rsid w:val="00E63358"/>
    <w:rsid w:val="00E76BB5"/>
    <w:rsid w:val="00E86311"/>
    <w:rsid w:val="00EA4CEA"/>
    <w:rsid w:val="00EA6D1F"/>
    <w:rsid w:val="00EB0291"/>
    <w:rsid w:val="00EF08A9"/>
    <w:rsid w:val="00EF1E9C"/>
    <w:rsid w:val="00F10ADB"/>
    <w:rsid w:val="00F3259D"/>
    <w:rsid w:val="00F32BF6"/>
    <w:rsid w:val="00F37118"/>
    <w:rsid w:val="00F37CFC"/>
    <w:rsid w:val="00F52E88"/>
    <w:rsid w:val="00F60FDE"/>
    <w:rsid w:val="00F731FB"/>
    <w:rsid w:val="00F871DF"/>
    <w:rsid w:val="00F95230"/>
    <w:rsid w:val="00FA4021"/>
    <w:rsid w:val="00FB5E97"/>
    <w:rsid w:val="00FB61D8"/>
    <w:rsid w:val="00FC78C3"/>
    <w:rsid w:val="00FF0719"/>
    <w:rsid w:val="00FF767E"/>
    <w:rsid w:val="00FF7A0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style="mso-position-vertical-relative:line" fillcolor="white">
      <v:fill color="white"/>
    </o:shapedefaults>
    <o:shapelayout v:ext="edit">
      <o:idmap v:ext="edit" data="1"/>
    </o:shapelayout>
  </w:shapeDefaults>
  <w:decimalSymbol w:val="."/>
  <w:listSeparator w:val=","/>
  <w14:docId w14:val="1F076F7E"/>
  <w15:docId w15:val="{5EEA2DBB-DAC5-E148-B5B8-C8547987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A8"/>
    <w:pPr>
      <w:spacing w:after="0"/>
    </w:pPr>
    <w:rPr>
      <w:rFonts w:ascii="Arial" w:eastAsiaTheme="minorHAnsi" w:hAnsi="Arial"/>
      <w:lang w:val="en-US" w:eastAsia="en-US"/>
    </w:rPr>
  </w:style>
  <w:style w:type="paragraph" w:styleId="Heading1">
    <w:name w:val="heading 1"/>
    <w:basedOn w:val="Normal"/>
    <w:next w:val="Normal"/>
    <w:link w:val="Heading1Char"/>
    <w:uiPriority w:val="9"/>
    <w:qFormat/>
    <w:rsid w:val="00D74967"/>
    <w:pPr>
      <w:keepNext/>
      <w:keepLines/>
      <w:spacing w:before="100" w:beforeAutospacing="1" w:after="120" w:line="240" w:lineRule="auto"/>
      <w:outlineLvl w:val="0"/>
    </w:pPr>
    <w:rPr>
      <w:rFonts w:eastAsiaTheme="minorEastAsia" w:cs="Arial"/>
      <w:b/>
      <w:bCs/>
      <w:sz w:val="40"/>
      <w:szCs w:val="28"/>
      <w:lang w:eastAsia="en-IN"/>
    </w:rPr>
  </w:style>
  <w:style w:type="paragraph" w:styleId="Heading2">
    <w:name w:val="heading 2"/>
    <w:basedOn w:val="Normal"/>
    <w:next w:val="Normal"/>
    <w:link w:val="Heading2Char"/>
    <w:uiPriority w:val="9"/>
    <w:unhideWhenUsed/>
    <w:qFormat/>
    <w:rsid w:val="00A015DF"/>
    <w:pPr>
      <w:keepNext/>
      <w:keepLines/>
      <w:spacing w:line="240" w:lineRule="auto"/>
      <w:outlineLvl w:val="1"/>
    </w:pPr>
    <w:rPr>
      <w:rFonts w:eastAsiaTheme="majorEastAsia" w:cstheme="majorBidi"/>
      <w:b/>
      <w:bCs/>
      <w:sz w:val="28"/>
      <w:szCs w:val="28"/>
      <w:lang w:eastAsia="en-IN"/>
    </w:rPr>
  </w:style>
  <w:style w:type="paragraph" w:styleId="Heading3">
    <w:name w:val="heading 3"/>
    <w:basedOn w:val="Normal"/>
    <w:next w:val="Normal"/>
    <w:link w:val="Heading3Char"/>
    <w:uiPriority w:val="9"/>
    <w:unhideWhenUsed/>
    <w:qFormat/>
    <w:rsid w:val="00A015DF"/>
    <w:pPr>
      <w:keepNext/>
      <w:keepLines/>
      <w:spacing w:before="240" w:line="240" w:lineRule="auto"/>
      <w:outlineLvl w:val="2"/>
    </w:pPr>
    <w:rPr>
      <w:rFonts w:eastAsiaTheme="majorEastAsia" w:cs="Arial"/>
      <w:b/>
      <w:bCs/>
      <w:sz w:val="28"/>
    </w:rPr>
  </w:style>
  <w:style w:type="paragraph" w:styleId="Heading4">
    <w:name w:val="heading 4"/>
    <w:basedOn w:val="Normal"/>
    <w:next w:val="Normal"/>
    <w:link w:val="Heading4Char"/>
    <w:uiPriority w:val="9"/>
    <w:unhideWhenUsed/>
    <w:qFormat/>
    <w:rsid w:val="004254FC"/>
    <w:pPr>
      <w:keepNext/>
      <w:keepLines/>
      <w:spacing w:before="300" w:after="200" w:line="240" w:lineRule="auto"/>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6542DF"/>
    <w:pPr>
      <w:keepNext/>
      <w:keepLines/>
      <w:spacing w:before="300" w:after="200" w:line="264" w:lineRule="auto"/>
      <w:jc w:val="center"/>
      <w:outlineLvl w:val="4"/>
    </w:pPr>
    <w:rPr>
      <w:rFonts w:eastAsiaTheme="majorEastAsia" w:cstheme="majorBidi"/>
      <w:b/>
      <w:sz w:val="23"/>
    </w:rPr>
  </w:style>
  <w:style w:type="paragraph" w:styleId="Heading6">
    <w:name w:val="heading 6"/>
    <w:basedOn w:val="Normal"/>
    <w:next w:val="Normal"/>
    <w:link w:val="Heading6Char"/>
    <w:uiPriority w:val="9"/>
    <w:unhideWhenUsed/>
    <w:qFormat/>
    <w:rsid w:val="006A3F71"/>
    <w:pPr>
      <w:keepNext/>
      <w:keepLines/>
      <w:spacing w:line="240" w:lineRule="auto"/>
      <w:outlineLvl w:val="5"/>
    </w:pPr>
    <w:rPr>
      <w:rFonts w:ascii="Arial Bold" w:eastAsiaTheme="majorEastAsia" w:hAnsi="Arial Bold" w:cstheme="majorBidi"/>
      <w:b/>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17B1"/>
    <w:pPr>
      <w:tabs>
        <w:tab w:val="center" w:pos="4513"/>
        <w:tab w:val="right" w:pos="9026"/>
      </w:tabs>
      <w:spacing w:line="240" w:lineRule="auto"/>
    </w:pPr>
  </w:style>
  <w:style w:type="character" w:customStyle="1" w:styleId="HeaderChar">
    <w:name w:val="Header Char"/>
    <w:basedOn w:val="DefaultParagraphFont"/>
    <w:link w:val="Header"/>
    <w:rsid w:val="00C617B1"/>
  </w:style>
  <w:style w:type="paragraph" w:styleId="Footer">
    <w:name w:val="footer"/>
    <w:basedOn w:val="Normal"/>
    <w:link w:val="FooterChar"/>
    <w:uiPriority w:val="99"/>
    <w:unhideWhenUsed/>
    <w:rsid w:val="005730AD"/>
    <w:pPr>
      <w:tabs>
        <w:tab w:val="right" w:pos="9380"/>
      </w:tabs>
      <w:spacing w:line="240" w:lineRule="auto"/>
    </w:pPr>
  </w:style>
  <w:style w:type="character" w:customStyle="1" w:styleId="FooterChar">
    <w:name w:val="Footer Char"/>
    <w:basedOn w:val="DefaultParagraphFont"/>
    <w:link w:val="Footer"/>
    <w:uiPriority w:val="99"/>
    <w:rsid w:val="005730AD"/>
    <w:rPr>
      <w:rFonts w:ascii="Arial" w:eastAsiaTheme="minorHAnsi" w:hAnsi="Arial"/>
      <w:lang w:val="en-US" w:eastAsia="en-US"/>
    </w:rPr>
  </w:style>
  <w:style w:type="character" w:customStyle="1" w:styleId="Heading1Char">
    <w:name w:val="Heading 1 Char"/>
    <w:basedOn w:val="DefaultParagraphFont"/>
    <w:link w:val="Heading1"/>
    <w:uiPriority w:val="9"/>
    <w:rsid w:val="00D74967"/>
    <w:rPr>
      <w:rFonts w:ascii="Arial" w:hAnsi="Arial" w:cs="Arial"/>
      <w:b/>
      <w:bCs/>
      <w:sz w:val="40"/>
      <w:szCs w:val="28"/>
      <w:lang w:val="en-US"/>
    </w:rPr>
  </w:style>
  <w:style w:type="character" w:customStyle="1" w:styleId="Heading2Char">
    <w:name w:val="Heading 2 Char"/>
    <w:basedOn w:val="DefaultParagraphFont"/>
    <w:link w:val="Heading2"/>
    <w:uiPriority w:val="9"/>
    <w:rsid w:val="00A015DF"/>
    <w:rPr>
      <w:rFonts w:ascii="Arial" w:eastAsiaTheme="majorEastAsia" w:hAnsi="Arial" w:cstheme="majorBidi"/>
      <w:b/>
      <w:bCs/>
      <w:sz w:val="28"/>
      <w:szCs w:val="28"/>
      <w:lang w:val="en-US"/>
    </w:rPr>
  </w:style>
  <w:style w:type="character" w:customStyle="1" w:styleId="Heading3Char">
    <w:name w:val="Heading 3 Char"/>
    <w:basedOn w:val="DefaultParagraphFont"/>
    <w:link w:val="Heading3"/>
    <w:uiPriority w:val="9"/>
    <w:rsid w:val="00A015DF"/>
    <w:rPr>
      <w:rFonts w:ascii="Arial" w:eastAsiaTheme="majorEastAsia" w:hAnsi="Arial" w:cs="Arial"/>
      <w:b/>
      <w:bCs/>
      <w:sz w:val="28"/>
      <w:lang w:val="en-US" w:eastAsia="en-US"/>
    </w:rPr>
  </w:style>
  <w:style w:type="paragraph" w:customStyle="1" w:styleId="Para1">
    <w:name w:val="Para1"/>
    <w:basedOn w:val="Normal"/>
    <w:qFormat/>
    <w:rsid w:val="00A50BBB"/>
    <w:pPr>
      <w:spacing w:before="120" w:after="120" w:line="240" w:lineRule="auto"/>
    </w:pPr>
    <w:rPr>
      <w:sz w:val="23"/>
      <w:lang w:val="en-IN"/>
    </w:rPr>
  </w:style>
  <w:style w:type="paragraph" w:customStyle="1" w:styleId="TableBold">
    <w:name w:val="Table_Bold"/>
    <w:basedOn w:val="Para1"/>
    <w:qFormat/>
    <w:rsid w:val="000A0142"/>
    <w:pPr>
      <w:ind w:left="227"/>
    </w:pPr>
    <w:rPr>
      <w:b/>
    </w:rPr>
  </w:style>
  <w:style w:type="paragraph" w:customStyle="1" w:styleId="TableNormal0">
    <w:name w:val="Table_Normal"/>
    <w:basedOn w:val="TableBold"/>
    <w:qFormat/>
    <w:rsid w:val="000A0142"/>
    <w:rPr>
      <w:b w:val="0"/>
    </w:rPr>
  </w:style>
  <w:style w:type="paragraph" w:customStyle="1" w:styleId="Para2">
    <w:name w:val="Para2"/>
    <w:basedOn w:val="Para1"/>
    <w:qFormat/>
    <w:rsid w:val="001E7FA4"/>
    <w:pPr>
      <w:spacing w:before="240"/>
    </w:pPr>
  </w:style>
  <w:style w:type="paragraph" w:customStyle="1" w:styleId="Para3">
    <w:name w:val="Para3"/>
    <w:basedOn w:val="Para2"/>
    <w:qFormat/>
    <w:rsid w:val="000A0142"/>
    <w:pPr>
      <w:ind w:hanging="1181"/>
    </w:pPr>
  </w:style>
  <w:style w:type="character" w:customStyle="1" w:styleId="Heading4Char">
    <w:name w:val="Heading 4 Char"/>
    <w:basedOn w:val="DefaultParagraphFont"/>
    <w:link w:val="Heading4"/>
    <w:uiPriority w:val="9"/>
    <w:rsid w:val="004254FC"/>
    <w:rPr>
      <w:rFonts w:ascii="Arial" w:eastAsiaTheme="majorEastAsia" w:hAnsi="Arial" w:cstheme="majorBidi"/>
      <w:b/>
      <w:bCs/>
      <w:iCs/>
      <w:sz w:val="26"/>
      <w:lang w:val="en-US" w:eastAsia="en-US"/>
    </w:rPr>
  </w:style>
  <w:style w:type="paragraph" w:customStyle="1" w:styleId="Para4">
    <w:name w:val="Para4"/>
    <w:basedOn w:val="Para3"/>
    <w:qFormat/>
    <w:rsid w:val="000A0142"/>
    <w:pPr>
      <w:ind w:right="159" w:firstLine="0"/>
    </w:pPr>
    <w:rPr>
      <w:sz w:val="24"/>
    </w:rPr>
  </w:style>
  <w:style w:type="paragraph" w:customStyle="1" w:styleId="List1">
    <w:name w:val="List1"/>
    <w:basedOn w:val="List"/>
    <w:qFormat/>
    <w:rsid w:val="000A0142"/>
  </w:style>
  <w:style w:type="paragraph" w:styleId="ListNumber">
    <w:name w:val="List Number"/>
    <w:basedOn w:val="Normal"/>
    <w:uiPriority w:val="99"/>
    <w:unhideWhenUsed/>
    <w:rsid w:val="001857CC"/>
    <w:pPr>
      <w:numPr>
        <w:numId w:val="1"/>
      </w:numPr>
      <w:contextualSpacing/>
    </w:pPr>
  </w:style>
  <w:style w:type="paragraph" w:styleId="List">
    <w:name w:val="List"/>
    <w:basedOn w:val="Normal"/>
    <w:uiPriority w:val="99"/>
    <w:unhideWhenUsed/>
    <w:rsid w:val="001E7FA4"/>
    <w:pPr>
      <w:spacing w:before="200" w:after="120" w:line="240" w:lineRule="auto"/>
      <w:ind w:left="600" w:hanging="360"/>
    </w:pPr>
    <w:rPr>
      <w:sz w:val="23"/>
    </w:rPr>
  </w:style>
  <w:style w:type="paragraph" w:customStyle="1" w:styleId="TXT1">
    <w:name w:val="TXT1"/>
    <w:qFormat/>
    <w:rsid w:val="00B563A4"/>
    <w:pPr>
      <w:spacing w:before="160" w:after="160" w:line="240" w:lineRule="auto"/>
    </w:pPr>
    <w:rPr>
      <w:rFonts w:ascii="Arial" w:eastAsia="Times New Roman" w:hAnsi="Arial" w:cs="Arial"/>
      <w:sz w:val="20"/>
      <w:szCs w:val="20"/>
      <w:lang w:val="en-US" w:eastAsia="en-US"/>
    </w:rPr>
  </w:style>
  <w:style w:type="paragraph" w:customStyle="1" w:styleId="H2">
    <w:name w:val="H2"/>
    <w:basedOn w:val="Normal"/>
    <w:qFormat/>
    <w:rsid w:val="00B563A4"/>
    <w:pPr>
      <w:widowControl w:val="0"/>
      <w:autoSpaceDE w:val="0"/>
      <w:autoSpaceDN w:val="0"/>
      <w:adjustRightInd w:val="0"/>
      <w:spacing w:before="240" w:after="160" w:line="240" w:lineRule="auto"/>
    </w:pPr>
    <w:rPr>
      <w:rFonts w:eastAsia="Times New Roman" w:cs="Verdana-Bold"/>
      <w:b/>
      <w:bCs/>
      <w:sz w:val="28"/>
      <w:szCs w:val="28"/>
    </w:rPr>
  </w:style>
  <w:style w:type="paragraph" w:customStyle="1" w:styleId="TXT1BL">
    <w:name w:val="TXT1_BL"/>
    <w:basedOn w:val="Normal"/>
    <w:qFormat/>
    <w:rsid w:val="00B563A4"/>
    <w:pPr>
      <w:widowControl w:val="0"/>
      <w:tabs>
        <w:tab w:val="left" w:pos="520"/>
      </w:tabs>
      <w:spacing w:before="20" w:after="20" w:line="240" w:lineRule="auto"/>
      <w:ind w:left="920" w:hanging="680"/>
    </w:pPr>
    <w:rPr>
      <w:rFonts w:eastAsia="Times New Roman" w:cs="Times New Roman"/>
      <w:bCs/>
      <w:color w:val="000000"/>
      <w:sz w:val="20"/>
      <w:szCs w:val="20"/>
    </w:rPr>
  </w:style>
  <w:style w:type="paragraph" w:customStyle="1" w:styleId="TXT1In">
    <w:name w:val="TXT1_In"/>
    <w:basedOn w:val="TXT1"/>
    <w:qFormat/>
    <w:rsid w:val="00B563A4"/>
    <w:pPr>
      <w:ind w:firstLine="240"/>
    </w:pPr>
  </w:style>
  <w:style w:type="paragraph" w:styleId="ListBullet">
    <w:name w:val="List Bullet"/>
    <w:basedOn w:val="Normal"/>
    <w:uiPriority w:val="99"/>
    <w:unhideWhenUsed/>
    <w:rsid w:val="00096DD0"/>
    <w:pPr>
      <w:numPr>
        <w:numId w:val="2"/>
      </w:numPr>
      <w:tabs>
        <w:tab w:val="clear" w:pos="360"/>
        <w:tab w:val="num" w:pos="480"/>
      </w:tabs>
      <w:spacing w:before="40" w:after="40" w:line="264" w:lineRule="auto"/>
      <w:ind w:left="240" w:hanging="240"/>
    </w:pPr>
  </w:style>
  <w:style w:type="paragraph" w:customStyle="1" w:styleId="Heading31pA">
    <w:name w:val="Heading 3_1pA"/>
    <w:basedOn w:val="Heading3"/>
    <w:qFormat/>
    <w:rsid w:val="009F4F90"/>
    <w:pPr>
      <w:spacing w:before="120" w:after="120"/>
    </w:pPr>
  </w:style>
  <w:style w:type="paragraph" w:customStyle="1" w:styleId="TXT1BLp6A">
    <w:name w:val="TXT1_BL_p6A"/>
    <w:basedOn w:val="TXT1BL"/>
    <w:qFormat/>
    <w:rsid w:val="00C11FE4"/>
    <w:pPr>
      <w:tabs>
        <w:tab w:val="clear" w:pos="520"/>
        <w:tab w:val="left" w:pos="360"/>
      </w:tabs>
      <w:spacing w:after="240"/>
      <w:ind w:left="240" w:right="-120" w:hanging="240"/>
    </w:pPr>
    <w:rPr>
      <w:rFonts w:ascii="Verdana" w:hAnsi="Verdana"/>
    </w:rPr>
  </w:style>
  <w:style w:type="paragraph" w:customStyle="1" w:styleId="Default">
    <w:name w:val="Default"/>
    <w:rsid w:val="00301494"/>
    <w:pPr>
      <w:widowControl w:val="0"/>
      <w:autoSpaceDE w:val="0"/>
      <w:autoSpaceDN w:val="0"/>
      <w:adjustRightInd w:val="0"/>
      <w:spacing w:after="0" w:line="240" w:lineRule="auto"/>
    </w:pPr>
    <w:rPr>
      <w:rFonts w:ascii="Verdana" w:hAnsi="Verdana" w:cs="Verdana"/>
      <w:color w:val="000000"/>
      <w:sz w:val="24"/>
      <w:szCs w:val="24"/>
      <w:lang w:val="en-US" w:eastAsia="en-US"/>
    </w:rPr>
  </w:style>
  <w:style w:type="paragraph" w:customStyle="1" w:styleId="CM5">
    <w:name w:val="CM5"/>
    <w:basedOn w:val="Default"/>
    <w:next w:val="Default"/>
    <w:uiPriority w:val="99"/>
    <w:rsid w:val="00301494"/>
    <w:rPr>
      <w:rFonts w:cstheme="minorBidi"/>
      <w:color w:val="auto"/>
    </w:rPr>
  </w:style>
  <w:style w:type="paragraph" w:customStyle="1" w:styleId="CM6">
    <w:name w:val="CM6"/>
    <w:basedOn w:val="Default"/>
    <w:next w:val="Default"/>
    <w:uiPriority w:val="99"/>
    <w:rsid w:val="00301494"/>
    <w:rPr>
      <w:rFonts w:cstheme="minorBidi"/>
      <w:color w:val="auto"/>
    </w:rPr>
  </w:style>
  <w:style w:type="paragraph" w:customStyle="1" w:styleId="CM2">
    <w:name w:val="CM2"/>
    <w:basedOn w:val="Default"/>
    <w:next w:val="Default"/>
    <w:uiPriority w:val="99"/>
    <w:rsid w:val="004B7E75"/>
    <w:pPr>
      <w:spacing w:line="240" w:lineRule="atLeast"/>
    </w:pPr>
    <w:rPr>
      <w:rFonts w:cstheme="minorBidi"/>
      <w:color w:val="auto"/>
      <w:lang w:bidi="hi-IN"/>
    </w:rPr>
  </w:style>
  <w:style w:type="paragraph" w:styleId="ListBullet2">
    <w:name w:val="List Bullet 2"/>
    <w:basedOn w:val="Normal"/>
    <w:uiPriority w:val="99"/>
    <w:unhideWhenUsed/>
    <w:rsid w:val="00096DD0"/>
    <w:pPr>
      <w:numPr>
        <w:numId w:val="3"/>
      </w:numPr>
      <w:spacing w:before="40" w:after="240" w:line="264" w:lineRule="auto"/>
      <w:ind w:left="240" w:hanging="240"/>
    </w:pPr>
  </w:style>
  <w:style w:type="paragraph" w:customStyle="1" w:styleId="CM4">
    <w:name w:val="CM4"/>
    <w:basedOn w:val="Default"/>
    <w:next w:val="Default"/>
    <w:uiPriority w:val="99"/>
    <w:rsid w:val="0020203E"/>
    <w:rPr>
      <w:rFonts w:cstheme="minorBidi"/>
      <w:color w:val="auto"/>
      <w:lang w:bidi="hi-IN"/>
    </w:rPr>
  </w:style>
  <w:style w:type="character" w:customStyle="1" w:styleId="Heading5Char">
    <w:name w:val="Heading 5 Char"/>
    <w:basedOn w:val="DefaultParagraphFont"/>
    <w:link w:val="Heading5"/>
    <w:uiPriority w:val="9"/>
    <w:rsid w:val="006542DF"/>
    <w:rPr>
      <w:rFonts w:ascii="Arial" w:eastAsiaTheme="majorEastAsia" w:hAnsi="Arial" w:cstheme="majorBidi"/>
      <w:b/>
      <w:sz w:val="23"/>
      <w:lang w:val="en-US" w:eastAsia="en-US"/>
    </w:rPr>
  </w:style>
  <w:style w:type="paragraph" w:customStyle="1" w:styleId="CM8">
    <w:name w:val="CM8"/>
    <w:basedOn w:val="Default"/>
    <w:next w:val="Default"/>
    <w:uiPriority w:val="99"/>
    <w:rsid w:val="003613B2"/>
    <w:rPr>
      <w:rFonts w:cstheme="minorBidi"/>
      <w:color w:val="auto"/>
    </w:rPr>
  </w:style>
  <w:style w:type="character" w:customStyle="1" w:styleId="A4">
    <w:name w:val="A4"/>
    <w:uiPriority w:val="99"/>
    <w:rsid w:val="007F7AE8"/>
    <w:rPr>
      <w:rFonts w:cs="Proxima Nova"/>
      <w:b/>
      <w:bCs/>
      <w:color w:val="FEFEFE"/>
      <w:sz w:val="28"/>
      <w:szCs w:val="28"/>
    </w:rPr>
  </w:style>
  <w:style w:type="paragraph" w:styleId="BalloonText">
    <w:name w:val="Balloon Text"/>
    <w:basedOn w:val="Normal"/>
    <w:link w:val="BalloonTextChar"/>
    <w:uiPriority w:val="99"/>
    <w:semiHidden/>
    <w:unhideWhenUsed/>
    <w:rsid w:val="007F7A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E8"/>
    <w:rPr>
      <w:rFonts w:ascii="Tahoma" w:eastAsiaTheme="minorHAnsi" w:hAnsi="Tahoma" w:cs="Tahoma"/>
      <w:sz w:val="16"/>
      <w:szCs w:val="16"/>
      <w:lang w:val="en-US" w:eastAsia="en-US"/>
    </w:rPr>
  </w:style>
  <w:style w:type="table" w:styleId="TableGrid">
    <w:name w:val="Table Grid"/>
    <w:basedOn w:val="TableNormal"/>
    <w:uiPriority w:val="59"/>
    <w:rsid w:val="007F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unhideWhenUsed/>
    <w:rsid w:val="00463349"/>
    <w:pPr>
      <w:spacing w:before="120" w:after="120" w:line="240" w:lineRule="auto"/>
      <w:ind w:left="720" w:hanging="360"/>
    </w:pPr>
    <w:rPr>
      <w:sz w:val="23"/>
    </w:rPr>
  </w:style>
  <w:style w:type="paragraph" w:customStyle="1" w:styleId="WOL">
    <w:name w:val="WOL"/>
    <w:basedOn w:val="Para1"/>
    <w:qFormat/>
    <w:rsid w:val="001F0A91"/>
    <w:pPr>
      <w:tabs>
        <w:tab w:val="right" w:leader="underscore" w:pos="9380"/>
      </w:tabs>
      <w:spacing w:after="240"/>
      <w:ind w:left="317"/>
    </w:pPr>
  </w:style>
  <w:style w:type="paragraph" w:customStyle="1" w:styleId="WOL1pA">
    <w:name w:val="WOL_1pA"/>
    <w:basedOn w:val="WOL"/>
    <w:qFormat/>
    <w:rsid w:val="00264B60"/>
    <w:pPr>
      <w:spacing w:after="360"/>
    </w:pPr>
  </w:style>
  <w:style w:type="paragraph" w:customStyle="1" w:styleId="Pa6">
    <w:name w:val="Pa6"/>
    <w:basedOn w:val="Normal"/>
    <w:next w:val="Normal"/>
    <w:uiPriority w:val="99"/>
    <w:rsid w:val="00444527"/>
    <w:pPr>
      <w:autoSpaceDE w:val="0"/>
      <w:autoSpaceDN w:val="0"/>
      <w:adjustRightInd w:val="0"/>
      <w:spacing w:line="200" w:lineRule="atLeast"/>
    </w:pPr>
    <w:rPr>
      <w:rFonts w:ascii="Proxima Nova" w:hAnsi="Proxima Nova"/>
      <w:sz w:val="24"/>
      <w:szCs w:val="24"/>
    </w:rPr>
  </w:style>
  <w:style w:type="paragraph" w:customStyle="1" w:styleId="Pa12">
    <w:name w:val="Pa12"/>
    <w:basedOn w:val="Default"/>
    <w:next w:val="Default"/>
    <w:uiPriority w:val="99"/>
    <w:rsid w:val="00444527"/>
    <w:pPr>
      <w:widowControl/>
      <w:spacing w:line="200" w:lineRule="atLeast"/>
    </w:pPr>
    <w:rPr>
      <w:rFonts w:ascii="Proxima Nova" w:hAnsi="Proxima Nova" w:cs="Times New Roman"/>
      <w:color w:val="auto"/>
      <w:lang w:eastAsia="en-IN"/>
    </w:rPr>
  </w:style>
  <w:style w:type="character" w:customStyle="1" w:styleId="A8">
    <w:name w:val="A8"/>
    <w:uiPriority w:val="99"/>
    <w:rsid w:val="00444527"/>
    <w:rPr>
      <w:rFonts w:cs="Proxima Nova"/>
      <w:color w:val="373435"/>
      <w:sz w:val="20"/>
      <w:szCs w:val="20"/>
      <w:u w:val="single"/>
    </w:rPr>
  </w:style>
  <w:style w:type="paragraph" w:styleId="List3">
    <w:name w:val="List 3"/>
    <w:basedOn w:val="Normal"/>
    <w:uiPriority w:val="99"/>
    <w:unhideWhenUsed/>
    <w:rsid w:val="00447847"/>
    <w:pPr>
      <w:spacing w:after="120" w:line="240" w:lineRule="auto"/>
      <w:ind w:left="1420" w:hanging="1420"/>
    </w:pPr>
    <w:rPr>
      <w:sz w:val="23"/>
    </w:rPr>
  </w:style>
  <w:style w:type="paragraph" w:customStyle="1" w:styleId="WOLL">
    <w:name w:val="WOL_L"/>
    <w:basedOn w:val="WOL"/>
    <w:qFormat/>
    <w:rsid w:val="00463349"/>
    <w:pPr>
      <w:ind w:left="-20"/>
    </w:pPr>
  </w:style>
  <w:style w:type="paragraph" w:customStyle="1" w:styleId="Pa17">
    <w:name w:val="Pa17"/>
    <w:basedOn w:val="Default"/>
    <w:next w:val="Default"/>
    <w:uiPriority w:val="99"/>
    <w:rsid w:val="00447847"/>
    <w:pPr>
      <w:widowControl/>
      <w:spacing w:line="200" w:lineRule="atLeast"/>
    </w:pPr>
    <w:rPr>
      <w:rFonts w:ascii="Proxima Nova" w:hAnsi="Proxima Nova" w:cs="Times New Roman"/>
      <w:color w:val="auto"/>
      <w:lang w:eastAsia="en-IN"/>
    </w:rPr>
  </w:style>
  <w:style w:type="paragraph" w:customStyle="1" w:styleId="Pa7">
    <w:name w:val="Pa7"/>
    <w:basedOn w:val="Default"/>
    <w:next w:val="Default"/>
    <w:uiPriority w:val="99"/>
    <w:rsid w:val="00565453"/>
    <w:pPr>
      <w:widowControl/>
      <w:spacing w:line="200" w:lineRule="atLeast"/>
    </w:pPr>
    <w:rPr>
      <w:rFonts w:ascii="Proxima Nova" w:eastAsiaTheme="minorHAnsi" w:hAnsi="Proxima Nova" w:cstheme="minorBidi"/>
      <w:color w:val="auto"/>
    </w:rPr>
  </w:style>
  <w:style w:type="paragraph" w:customStyle="1" w:styleId="Pa8">
    <w:name w:val="Pa8"/>
    <w:basedOn w:val="Default"/>
    <w:next w:val="Default"/>
    <w:uiPriority w:val="99"/>
    <w:rsid w:val="00565453"/>
    <w:pPr>
      <w:widowControl/>
      <w:spacing w:line="200" w:lineRule="atLeast"/>
    </w:pPr>
    <w:rPr>
      <w:rFonts w:ascii="Proxima Nova" w:eastAsiaTheme="minorHAnsi" w:hAnsi="Proxima Nova" w:cstheme="minorBidi"/>
      <w:color w:val="auto"/>
    </w:rPr>
  </w:style>
  <w:style w:type="paragraph" w:customStyle="1" w:styleId="Pa5">
    <w:name w:val="Pa5"/>
    <w:basedOn w:val="Default"/>
    <w:next w:val="Default"/>
    <w:uiPriority w:val="99"/>
    <w:rsid w:val="005C4B4A"/>
    <w:pPr>
      <w:widowControl/>
      <w:spacing w:line="240" w:lineRule="atLeast"/>
    </w:pPr>
    <w:rPr>
      <w:rFonts w:ascii="Proxima Nova Rg" w:hAnsi="Proxima Nova Rg" w:cs="Times New Roman"/>
      <w:color w:val="auto"/>
      <w:lang w:eastAsia="en-IN"/>
    </w:rPr>
  </w:style>
  <w:style w:type="paragraph" w:customStyle="1" w:styleId="CM9">
    <w:name w:val="CM9"/>
    <w:basedOn w:val="Default"/>
    <w:next w:val="Default"/>
    <w:uiPriority w:val="99"/>
    <w:rsid w:val="008062A6"/>
    <w:rPr>
      <w:rFonts w:cstheme="minorBidi"/>
      <w:color w:val="auto"/>
    </w:rPr>
  </w:style>
  <w:style w:type="paragraph" w:customStyle="1" w:styleId="CM10">
    <w:name w:val="CM10"/>
    <w:basedOn w:val="Default"/>
    <w:next w:val="Default"/>
    <w:uiPriority w:val="99"/>
    <w:rsid w:val="008062A6"/>
    <w:rPr>
      <w:rFonts w:cstheme="minorBidi"/>
      <w:color w:val="auto"/>
    </w:rPr>
  </w:style>
  <w:style w:type="character" w:customStyle="1" w:styleId="Heading6Char">
    <w:name w:val="Heading 6 Char"/>
    <w:basedOn w:val="DefaultParagraphFont"/>
    <w:link w:val="Heading6"/>
    <w:uiPriority w:val="9"/>
    <w:rsid w:val="006A3F71"/>
    <w:rPr>
      <w:rFonts w:ascii="Arial Bold" w:eastAsiaTheme="majorEastAsia" w:hAnsi="Arial Bold" w:cstheme="majorBidi"/>
      <w:b/>
      <w:iCs/>
      <w:color w:val="000000" w:themeColor="text1"/>
      <w:sz w:val="23"/>
      <w:lang w:val="en-US" w:eastAsia="en-US"/>
    </w:rPr>
  </w:style>
  <w:style w:type="paragraph" w:customStyle="1" w:styleId="headtable">
    <w:name w:val="head table"/>
    <w:basedOn w:val="Normal"/>
    <w:qFormat/>
    <w:rsid w:val="00DD295D"/>
    <w:pPr>
      <w:widowControl w:val="0"/>
      <w:autoSpaceDE w:val="0"/>
      <w:autoSpaceDN w:val="0"/>
      <w:adjustRightInd w:val="0"/>
      <w:spacing w:line="240" w:lineRule="auto"/>
    </w:pPr>
    <w:rPr>
      <w:rFonts w:eastAsiaTheme="minorEastAsia" w:cs="Arial"/>
      <w:sz w:val="18"/>
      <w:szCs w:val="18"/>
      <w:lang w:val="en-IN" w:eastAsia="ko-KR" w:bidi="he-IL"/>
    </w:rPr>
  </w:style>
  <w:style w:type="paragraph" w:customStyle="1" w:styleId="Head1">
    <w:name w:val="Head 1"/>
    <w:basedOn w:val="Normal"/>
    <w:uiPriority w:val="1"/>
    <w:qFormat/>
    <w:rsid w:val="000374CB"/>
    <w:pPr>
      <w:widowControl w:val="0"/>
      <w:tabs>
        <w:tab w:val="left" w:pos="3510"/>
        <w:tab w:val="left" w:pos="6210"/>
        <w:tab w:val="left" w:pos="9090"/>
      </w:tabs>
      <w:autoSpaceDE w:val="0"/>
      <w:autoSpaceDN w:val="0"/>
      <w:adjustRightInd w:val="0"/>
      <w:spacing w:line="240" w:lineRule="auto"/>
    </w:pPr>
    <w:rPr>
      <w:rFonts w:cs="Arial"/>
      <w:sz w:val="18"/>
      <w:szCs w:val="18"/>
      <w:lang w:bidi="he-IL"/>
    </w:rPr>
  </w:style>
  <w:style w:type="paragraph" w:styleId="BodyText">
    <w:name w:val="Body Text"/>
    <w:basedOn w:val="Normal"/>
    <w:link w:val="BodyTextChar"/>
    <w:uiPriority w:val="99"/>
    <w:unhideWhenUsed/>
    <w:rsid w:val="00A036ED"/>
    <w:pPr>
      <w:spacing w:before="120" w:after="120" w:line="240" w:lineRule="auto"/>
    </w:pPr>
    <w:rPr>
      <w:sz w:val="23"/>
    </w:rPr>
  </w:style>
  <w:style w:type="character" w:customStyle="1" w:styleId="BodyTextChar">
    <w:name w:val="Body Text Char"/>
    <w:basedOn w:val="DefaultParagraphFont"/>
    <w:link w:val="BodyText"/>
    <w:uiPriority w:val="99"/>
    <w:rsid w:val="00A036ED"/>
    <w:rPr>
      <w:rFonts w:ascii="Arial" w:eastAsiaTheme="minorHAnsi" w:hAnsi="Arial"/>
      <w:sz w:val="23"/>
      <w:lang w:val="en-US" w:eastAsia="en-US"/>
    </w:rPr>
  </w:style>
  <w:style w:type="paragraph" w:customStyle="1" w:styleId="TableHead">
    <w:name w:val="Table_Head"/>
    <w:basedOn w:val="Heading6"/>
    <w:qFormat/>
    <w:rsid w:val="00363C0C"/>
    <w:pPr>
      <w:framePr w:hSpace="181" w:wrap="around" w:vAnchor="text" w:hAnchor="page" w:x="7309" w:y="67"/>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0B9C-96C6-4C41-B7D1-DA34BF3E9DE7}">
  <ds:schemaRefs>
    <ds:schemaRef ds:uri="http://schemas.microsoft.com/sharepoint/v3/contenttype/forms"/>
  </ds:schemaRefs>
</ds:datastoreItem>
</file>

<file path=customXml/itemProps2.xml><?xml version="1.0" encoding="utf-8"?>
<ds:datastoreItem xmlns:ds="http://schemas.openxmlformats.org/officeDocument/2006/customXml" ds:itemID="{8DE67343-D624-416D-B617-A1BFDF574C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a6f7d2-6301-4fb3-8946-975b4cdf1a4c"/>
    <ds:schemaRef ds:uri="http://www.w3.org/XML/1998/namespace"/>
    <ds:schemaRef ds:uri="http://purl.org/dc/dcmitype/"/>
  </ds:schemaRefs>
</ds:datastoreItem>
</file>

<file path=customXml/itemProps3.xml><?xml version="1.0" encoding="utf-8"?>
<ds:datastoreItem xmlns:ds="http://schemas.openxmlformats.org/officeDocument/2006/customXml" ds:itemID="{F48EEC6A-AC64-4E19-B952-83A81082B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87735-5D0D-434F-95F3-6B59FB8F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dc:creator>
  <cp:lastModifiedBy>Linda S. Lane</cp:lastModifiedBy>
  <cp:revision>2</cp:revision>
  <cp:lastPrinted>2016-08-18T11:12:00Z</cp:lastPrinted>
  <dcterms:created xsi:type="dcterms:W3CDTF">2020-04-12T16:38:00Z</dcterms:created>
  <dcterms:modified xsi:type="dcterms:W3CDTF">2020-04-12T16:38:00Z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